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9922" w14:textId="7FA5DDE3" w:rsidR="00103C45" w:rsidRPr="00953F74" w:rsidRDefault="006D26E2" w:rsidP="00103C45">
      <w:pPr>
        <w:pStyle w:val="Heading1"/>
        <w:spacing w:before="0"/>
        <w:jc w:val="center"/>
        <w:rPr>
          <w:rStyle w:val="s1"/>
          <w:rFonts w:asciiTheme="minorHAnsi" w:hAnsiTheme="minorHAnsi" w:cstheme="minorHAnsi"/>
          <w:sz w:val="22"/>
          <w:szCs w:val="22"/>
        </w:rPr>
      </w:pPr>
      <w:r w:rsidRPr="00953F74">
        <w:rPr>
          <w:rStyle w:val="s1"/>
          <w:rFonts w:asciiTheme="minorHAnsi" w:hAnsiTheme="minorHAnsi" w:cstheme="minorHAnsi"/>
          <w:sz w:val="22"/>
          <w:szCs w:val="22"/>
        </w:rPr>
        <w:t>Minutes of the Totteridge House</w:t>
      </w:r>
      <w:r w:rsidR="003229E6" w:rsidRPr="00953F74">
        <w:rPr>
          <w:rStyle w:val="s1"/>
          <w:rFonts w:asciiTheme="minorHAnsi" w:hAnsiTheme="minorHAnsi" w:cstheme="minorHAnsi"/>
          <w:sz w:val="22"/>
          <w:szCs w:val="22"/>
        </w:rPr>
        <w:t xml:space="preserve"> Annual General M</w:t>
      </w:r>
      <w:r w:rsidRPr="00953F74">
        <w:rPr>
          <w:rStyle w:val="s1"/>
          <w:rFonts w:asciiTheme="minorHAnsi" w:hAnsiTheme="minorHAnsi" w:cstheme="minorHAnsi"/>
          <w:sz w:val="22"/>
          <w:szCs w:val="22"/>
        </w:rPr>
        <w:t>eeting</w:t>
      </w:r>
    </w:p>
    <w:p w14:paraId="28EE1ABC" w14:textId="3B537292" w:rsidR="006D26E2" w:rsidRPr="00953F74" w:rsidRDefault="000B22A8" w:rsidP="00103C45">
      <w:pPr>
        <w:pStyle w:val="Heading1"/>
        <w:spacing w:before="0"/>
        <w:jc w:val="center"/>
        <w:rPr>
          <w:rStyle w:val="s1"/>
          <w:rFonts w:asciiTheme="minorHAnsi" w:hAnsiTheme="minorHAnsi" w:cstheme="minorHAnsi"/>
          <w:sz w:val="22"/>
          <w:szCs w:val="22"/>
        </w:rPr>
      </w:pPr>
      <w:r>
        <w:rPr>
          <w:rStyle w:val="s1"/>
          <w:rFonts w:asciiTheme="minorHAnsi" w:hAnsiTheme="minorHAnsi" w:cstheme="minorHAnsi"/>
          <w:b/>
          <w:sz w:val="22"/>
          <w:szCs w:val="22"/>
        </w:rPr>
        <w:t>07/12/2</w:t>
      </w:r>
      <w:r w:rsidR="00953F74" w:rsidRPr="00953F74">
        <w:rPr>
          <w:rStyle w:val="s1"/>
          <w:rFonts w:asciiTheme="minorHAnsi" w:hAnsiTheme="minorHAnsi" w:cstheme="minorHAnsi"/>
          <w:b/>
          <w:sz w:val="22"/>
          <w:szCs w:val="22"/>
        </w:rPr>
        <w:t>022</w:t>
      </w:r>
    </w:p>
    <w:p w14:paraId="28EE1ABD" w14:textId="77777777" w:rsidR="006D26E2" w:rsidRPr="00953F74" w:rsidRDefault="006D26E2" w:rsidP="006D26E2">
      <w:pPr>
        <w:pStyle w:val="p1"/>
        <w:rPr>
          <w:rStyle w:val="s1"/>
          <w:rFonts w:asciiTheme="minorHAnsi" w:hAnsiTheme="minorHAnsi" w:cstheme="minorHAnsi"/>
          <w:b/>
          <w:sz w:val="22"/>
          <w:szCs w:val="22"/>
        </w:rPr>
      </w:pPr>
    </w:p>
    <w:tbl>
      <w:tblPr>
        <w:tblStyle w:val="TableGrid"/>
        <w:tblW w:w="9016" w:type="dxa"/>
        <w:tblLook w:val="04A0" w:firstRow="1" w:lastRow="0" w:firstColumn="1" w:lastColumn="0" w:noHBand="0" w:noVBand="1"/>
      </w:tblPr>
      <w:tblGrid>
        <w:gridCol w:w="3085"/>
        <w:gridCol w:w="2925"/>
        <w:gridCol w:w="3006"/>
      </w:tblGrid>
      <w:tr w:rsidR="006D26E2" w:rsidRPr="00953F74" w14:paraId="28EE1AC1" w14:textId="77777777" w:rsidTr="008D6A18">
        <w:tc>
          <w:tcPr>
            <w:tcW w:w="3085" w:type="dxa"/>
            <w:tcBorders>
              <w:bottom w:val="single" w:sz="4" w:space="0" w:color="auto"/>
              <w:right w:val="nil"/>
            </w:tcBorders>
          </w:tcPr>
          <w:p w14:paraId="28EE1ABE" w14:textId="77777777" w:rsidR="006D26E2" w:rsidRPr="00953F74" w:rsidRDefault="006D26E2" w:rsidP="00D93E1B">
            <w:pPr>
              <w:pStyle w:val="p1"/>
              <w:rPr>
                <w:rFonts w:asciiTheme="minorHAnsi" w:hAnsiTheme="minorHAnsi" w:cstheme="minorHAnsi"/>
                <w:b/>
                <w:color w:val="auto"/>
                <w:sz w:val="22"/>
                <w:szCs w:val="22"/>
              </w:rPr>
            </w:pPr>
            <w:r w:rsidRPr="00953F74">
              <w:rPr>
                <w:rFonts w:asciiTheme="minorHAnsi" w:hAnsiTheme="minorHAnsi" w:cstheme="minorHAnsi"/>
                <w:b/>
                <w:color w:val="auto"/>
                <w:sz w:val="22"/>
                <w:szCs w:val="22"/>
              </w:rPr>
              <w:t>Present</w:t>
            </w:r>
          </w:p>
        </w:tc>
        <w:tc>
          <w:tcPr>
            <w:tcW w:w="2925" w:type="dxa"/>
            <w:tcBorders>
              <w:left w:val="nil"/>
              <w:bottom w:val="single" w:sz="4" w:space="0" w:color="auto"/>
            </w:tcBorders>
          </w:tcPr>
          <w:p w14:paraId="28EE1ABF" w14:textId="77777777" w:rsidR="006D26E2" w:rsidRPr="00953F74" w:rsidRDefault="006D26E2" w:rsidP="00D93E1B">
            <w:pPr>
              <w:pStyle w:val="p1"/>
              <w:rPr>
                <w:rFonts w:asciiTheme="minorHAnsi" w:hAnsiTheme="minorHAnsi" w:cstheme="minorHAnsi"/>
                <w:b/>
                <w:color w:val="auto"/>
                <w:sz w:val="22"/>
                <w:szCs w:val="22"/>
              </w:rPr>
            </w:pPr>
          </w:p>
        </w:tc>
        <w:tc>
          <w:tcPr>
            <w:tcW w:w="3006" w:type="dxa"/>
          </w:tcPr>
          <w:p w14:paraId="28EE1AC0" w14:textId="77777777" w:rsidR="006D26E2" w:rsidRPr="00953F74" w:rsidRDefault="006D26E2" w:rsidP="00D93E1B">
            <w:pPr>
              <w:pStyle w:val="p1"/>
              <w:rPr>
                <w:rFonts w:asciiTheme="minorHAnsi" w:hAnsiTheme="minorHAnsi" w:cstheme="minorHAnsi"/>
                <w:b/>
                <w:color w:val="auto"/>
                <w:sz w:val="22"/>
                <w:szCs w:val="22"/>
              </w:rPr>
            </w:pPr>
            <w:r w:rsidRPr="00953F74">
              <w:rPr>
                <w:rFonts w:asciiTheme="minorHAnsi" w:hAnsiTheme="minorHAnsi" w:cstheme="minorHAnsi"/>
                <w:b/>
                <w:color w:val="auto"/>
                <w:sz w:val="22"/>
                <w:szCs w:val="22"/>
              </w:rPr>
              <w:t>In attendance</w:t>
            </w:r>
          </w:p>
        </w:tc>
      </w:tr>
      <w:tr w:rsidR="006D26E2" w:rsidRPr="00953F74" w14:paraId="28EE1ACA" w14:textId="77777777" w:rsidTr="008D6A18">
        <w:tc>
          <w:tcPr>
            <w:tcW w:w="3085" w:type="dxa"/>
            <w:tcBorders>
              <w:right w:val="nil"/>
            </w:tcBorders>
          </w:tcPr>
          <w:p w14:paraId="5265037F" w14:textId="77777777" w:rsidR="00D51CC1" w:rsidRDefault="00807CF1" w:rsidP="00C33F0E">
            <w:pPr>
              <w:pStyle w:val="p1"/>
              <w:rPr>
                <w:rFonts w:asciiTheme="minorHAnsi" w:hAnsiTheme="minorHAnsi" w:cstheme="minorHAnsi"/>
                <w:color w:val="auto"/>
                <w:w w:val="98"/>
                <w:sz w:val="22"/>
                <w:szCs w:val="22"/>
                <w:lang w:val="en-US"/>
              </w:rPr>
            </w:pPr>
            <w:r w:rsidRPr="00953F74">
              <w:rPr>
                <w:rFonts w:asciiTheme="minorHAnsi" w:hAnsiTheme="minorHAnsi" w:cstheme="minorHAnsi"/>
                <w:color w:val="auto"/>
                <w:w w:val="98"/>
                <w:sz w:val="22"/>
                <w:szCs w:val="22"/>
                <w:lang w:val="en-US"/>
              </w:rPr>
              <w:t>Sumi Latchman</w:t>
            </w:r>
          </w:p>
          <w:p w14:paraId="1B772558" w14:textId="77777777" w:rsidR="000B22A8" w:rsidRDefault="000B22A8" w:rsidP="00C33F0E">
            <w:pPr>
              <w:pStyle w:val="p1"/>
              <w:rPr>
                <w:rFonts w:asciiTheme="minorHAnsi" w:hAnsiTheme="minorHAnsi" w:cstheme="minorHAnsi"/>
                <w:color w:val="auto"/>
                <w:sz w:val="22"/>
                <w:szCs w:val="22"/>
              </w:rPr>
            </w:pPr>
            <w:r>
              <w:rPr>
                <w:rFonts w:asciiTheme="minorHAnsi" w:hAnsiTheme="minorHAnsi" w:cstheme="minorHAnsi"/>
                <w:color w:val="auto"/>
                <w:sz w:val="22"/>
                <w:szCs w:val="22"/>
              </w:rPr>
              <w:t xml:space="preserve">Rita </w:t>
            </w:r>
            <w:proofErr w:type="spellStart"/>
            <w:r>
              <w:rPr>
                <w:rFonts w:asciiTheme="minorHAnsi" w:hAnsiTheme="minorHAnsi" w:cstheme="minorHAnsi"/>
                <w:color w:val="auto"/>
                <w:sz w:val="22"/>
                <w:szCs w:val="22"/>
              </w:rPr>
              <w:t>Sampene</w:t>
            </w:r>
            <w:proofErr w:type="spellEnd"/>
          </w:p>
          <w:p w14:paraId="2CA4C4D1" w14:textId="77777777" w:rsidR="000B22A8" w:rsidRDefault="000B22A8" w:rsidP="00C33F0E">
            <w:pPr>
              <w:pStyle w:val="p1"/>
              <w:rPr>
                <w:rFonts w:asciiTheme="minorHAnsi" w:hAnsiTheme="minorHAnsi" w:cstheme="minorHAnsi"/>
                <w:color w:val="auto"/>
                <w:sz w:val="22"/>
                <w:szCs w:val="22"/>
              </w:rPr>
            </w:pPr>
            <w:r>
              <w:rPr>
                <w:rFonts w:asciiTheme="minorHAnsi" w:hAnsiTheme="minorHAnsi" w:cstheme="minorHAnsi"/>
                <w:color w:val="auto"/>
                <w:sz w:val="22"/>
                <w:szCs w:val="22"/>
              </w:rPr>
              <w:t xml:space="preserve">Chloe </w:t>
            </w:r>
            <w:proofErr w:type="spellStart"/>
            <w:r>
              <w:rPr>
                <w:rFonts w:asciiTheme="minorHAnsi" w:hAnsiTheme="minorHAnsi" w:cstheme="minorHAnsi"/>
                <w:color w:val="auto"/>
                <w:sz w:val="22"/>
                <w:szCs w:val="22"/>
              </w:rPr>
              <w:t>Sanham</w:t>
            </w:r>
            <w:proofErr w:type="spellEnd"/>
          </w:p>
          <w:p w14:paraId="28EE1AC5" w14:textId="5F3E5274" w:rsidR="004D60B2" w:rsidRPr="00953F74" w:rsidRDefault="004D60B2" w:rsidP="00C33F0E">
            <w:pPr>
              <w:pStyle w:val="p1"/>
              <w:rPr>
                <w:rFonts w:asciiTheme="minorHAnsi" w:hAnsiTheme="minorHAnsi" w:cstheme="minorHAnsi"/>
                <w:color w:val="auto"/>
                <w:sz w:val="22"/>
                <w:szCs w:val="22"/>
              </w:rPr>
            </w:pPr>
          </w:p>
        </w:tc>
        <w:tc>
          <w:tcPr>
            <w:tcW w:w="2925" w:type="dxa"/>
            <w:tcBorders>
              <w:left w:val="nil"/>
            </w:tcBorders>
          </w:tcPr>
          <w:p w14:paraId="28EE1AC7" w14:textId="017D7CF6" w:rsidR="00E20558" w:rsidRPr="00953F74" w:rsidRDefault="00E20558" w:rsidP="00D93E1B">
            <w:pPr>
              <w:pStyle w:val="p1"/>
              <w:rPr>
                <w:rFonts w:asciiTheme="minorHAnsi" w:hAnsiTheme="minorHAnsi" w:cstheme="minorHAnsi"/>
                <w:color w:val="auto"/>
                <w:sz w:val="22"/>
                <w:szCs w:val="22"/>
              </w:rPr>
            </w:pPr>
          </w:p>
        </w:tc>
        <w:tc>
          <w:tcPr>
            <w:tcW w:w="3006" w:type="dxa"/>
          </w:tcPr>
          <w:p w14:paraId="28EE1AC8" w14:textId="388B2982" w:rsidR="006D26E2" w:rsidRPr="00953F74" w:rsidRDefault="006D26E2" w:rsidP="00D93E1B">
            <w:pPr>
              <w:pStyle w:val="p1"/>
              <w:rPr>
                <w:rFonts w:asciiTheme="minorHAnsi" w:hAnsiTheme="minorHAnsi" w:cstheme="minorHAnsi"/>
                <w:color w:val="auto"/>
                <w:sz w:val="22"/>
                <w:szCs w:val="22"/>
              </w:rPr>
            </w:pPr>
            <w:r w:rsidRPr="00953F74">
              <w:rPr>
                <w:rFonts w:asciiTheme="minorHAnsi" w:hAnsiTheme="minorHAnsi" w:cstheme="minorHAnsi"/>
                <w:color w:val="auto"/>
                <w:sz w:val="22"/>
                <w:szCs w:val="22"/>
              </w:rPr>
              <w:t>Kamila Klidzia</w:t>
            </w:r>
            <w:r w:rsidR="004D60B2" w:rsidRPr="00953F74">
              <w:rPr>
                <w:rFonts w:asciiTheme="minorHAnsi" w:hAnsiTheme="minorHAnsi" w:cstheme="minorHAnsi"/>
                <w:color w:val="auto"/>
                <w:sz w:val="22"/>
                <w:szCs w:val="22"/>
              </w:rPr>
              <w:t xml:space="preserve"> (Staff)</w:t>
            </w:r>
          </w:p>
          <w:p w14:paraId="28EE1AC9" w14:textId="032A5CE9" w:rsidR="008D6A18" w:rsidRPr="00953F74" w:rsidRDefault="008D6A18" w:rsidP="000B22A8">
            <w:pPr>
              <w:pStyle w:val="p1"/>
              <w:rPr>
                <w:rFonts w:asciiTheme="minorHAnsi" w:hAnsiTheme="minorHAnsi" w:cstheme="minorHAnsi"/>
                <w:color w:val="auto"/>
                <w:sz w:val="22"/>
                <w:szCs w:val="22"/>
              </w:rPr>
            </w:pPr>
          </w:p>
        </w:tc>
      </w:tr>
    </w:tbl>
    <w:p w14:paraId="28EE1ACB" w14:textId="77777777" w:rsidR="006D26E2" w:rsidRPr="00953F74" w:rsidRDefault="006D26E2" w:rsidP="006D26E2">
      <w:pPr>
        <w:rPr>
          <w:rFonts w:cstheme="minorHAnsi"/>
        </w:rPr>
      </w:pPr>
    </w:p>
    <w:p w14:paraId="28EE1ACD" w14:textId="77777777" w:rsidR="00E20558" w:rsidRPr="00953F74" w:rsidRDefault="00E20558" w:rsidP="002F070F">
      <w:pPr>
        <w:spacing w:after="0"/>
        <w:rPr>
          <w:rFonts w:cstheme="minorHAnsi"/>
          <w:b/>
          <w:w w:val="98"/>
          <w:lang w:val="en-US"/>
        </w:rPr>
      </w:pPr>
    </w:p>
    <w:p w14:paraId="28EE1ACE" w14:textId="3A36DC49" w:rsidR="00E20558" w:rsidRPr="00953F74" w:rsidRDefault="003229E6" w:rsidP="002F070F">
      <w:pPr>
        <w:spacing w:after="0"/>
        <w:rPr>
          <w:rFonts w:cstheme="minorHAnsi"/>
          <w:b/>
          <w:w w:val="98"/>
          <w:lang w:val="en-US"/>
        </w:rPr>
      </w:pPr>
      <w:r w:rsidRPr="00953F74">
        <w:rPr>
          <w:rFonts w:cstheme="minorHAnsi"/>
          <w:b/>
          <w:w w:val="98"/>
          <w:lang w:val="en-US"/>
        </w:rPr>
        <w:t>1</w:t>
      </w:r>
      <w:r w:rsidR="00E20558" w:rsidRPr="00953F74">
        <w:rPr>
          <w:rFonts w:cstheme="minorHAnsi"/>
          <w:b/>
          <w:w w:val="98"/>
          <w:lang w:val="en-US"/>
        </w:rPr>
        <w:t>. Minutes of the last meeting</w:t>
      </w:r>
    </w:p>
    <w:p w14:paraId="28EE1ACF" w14:textId="657BAE96" w:rsidR="00E20558" w:rsidRPr="00953F74" w:rsidRDefault="00E20558" w:rsidP="002F070F">
      <w:pPr>
        <w:spacing w:after="0"/>
        <w:rPr>
          <w:rFonts w:cstheme="minorHAnsi"/>
          <w:w w:val="98"/>
          <w:lang w:val="en-US"/>
        </w:rPr>
      </w:pPr>
      <w:r w:rsidRPr="00953F74">
        <w:rPr>
          <w:rFonts w:cstheme="minorHAnsi"/>
          <w:w w:val="98"/>
          <w:lang w:val="en-US"/>
        </w:rPr>
        <w:t xml:space="preserve">The minutes of the meeting dated </w:t>
      </w:r>
      <w:r w:rsidR="000B22A8">
        <w:rPr>
          <w:rFonts w:cstheme="minorHAnsi"/>
          <w:w w:val="98"/>
          <w:lang w:val="en-US"/>
        </w:rPr>
        <w:t>02</w:t>
      </w:r>
      <w:r w:rsidR="00953F74" w:rsidRPr="00953F74">
        <w:rPr>
          <w:rFonts w:cstheme="minorHAnsi"/>
          <w:w w:val="98"/>
          <w:lang w:val="en-US"/>
        </w:rPr>
        <w:t>/</w:t>
      </w:r>
      <w:r w:rsidR="000B22A8">
        <w:rPr>
          <w:rFonts w:cstheme="minorHAnsi"/>
          <w:w w:val="98"/>
          <w:lang w:val="en-US"/>
        </w:rPr>
        <w:t>02</w:t>
      </w:r>
      <w:r w:rsidR="00953F74" w:rsidRPr="00953F74">
        <w:rPr>
          <w:rFonts w:cstheme="minorHAnsi"/>
          <w:w w:val="98"/>
          <w:lang w:val="en-US"/>
        </w:rPr>
        <w:t>/202</w:t>
      </w:r>
      <w:r w:rsidR="000B22A8">
        <w:rPr>
          <w:rFonts w:cstheme="minorHAnsi"/>
          <w:w w:val="98"/>
          <w:lang w:val="en-US"/>
        </w:rPr>
        <w:t>2</w:t>
      </w:r>
      <w:r w:rsidR="00B9438C" w:rsidRPr="00953F74">
        <w:rPr>
          <w:rFonts w:cstheme="minorHAnsi"/>
          <w:w w:val="98"/>
          <w:lang w:val="en-US"/>
        </w:rPr>
        <w:t xml:space="preserve"> </w:t>
      </w:r>
      <w:r w:rsidRPr="00953F74">
        <w:rPr>
          <w:rFonts w:cstheme="minorHAnsi"/>
          <w:w w:val="98"/>
          <w:lang w:val="en-US"/>
        </w:rPr>
        <w:t>were read and approved as a true and accurate record.</w:t>
      </w:r>
    </w:p>
    <w:p w14:paraId="28EE1AD0" w14:textId="26EDC1C6" w:rsidR="00E20558" w:rsidRPr="00953F74" w:rsidRDefault="00D66516" w:rsidP="002F070F">
      <w:pPr>
        <w:spacing w:after="0"/>
        <w:rPr>
          <w:rFonts w:cstheme="minorHAnsi"/>
          <w:w w:val="98"/>
          <w:lang w:val="en-US"/>
        </w:rPr>
      </w:pPr>
      <w:r w:rsidRPr="00953F74">
        <w:rPr>
          <w:rFonts w:cstheme="minorHAnsi"/>
          <w:w w:val="98"/>
          <w:lang w:val="en-US"/>
        </w:rPr>
        <w:t xml:space="preserve">Proposed by </w:t>
      </w:r>
      <w:r w:rsidR="00103C45" w:rsidRPr="00953F74">
        <w:rPr>
          <w:rFonts w:cstheme="minorHAnsi"/>
          <w:w w:val="98"/>
          <w:lang w:val="en-US"/>
        </w:rPr>
        <w:t>SL</w:t>
      </w:r>
    </w:p>
    <w:p w14:paraId="28EE1AD1" w14:textId="54B99214" w:rsidR="00E20558" w:rsidRPr="00953F74" w:rsidRDefault="00D66516" w:rsidP="002F070F">
      <w:pPr>
        <w:spacing w:after="0"/>
        <w:rPr>
          <w:rFonts w:cstheme="minorHAnsi"/>
          <w:w w:val="98"/>
          <w:lang w:val="en-US"/>
        </w:rPr>
      </w:pPr>
      <w:r w:rsidRPr="00953F74">
        <w:rPr>
          <w:rFonts w:cstheme="minorHAnsi"/>
          <w:w w:val="98"/>
          <w:lang w:val="en-US"/>
        </w:rPr>
        <w:t xml:space="preserve">Seconded by </w:t>
      </w:r>
      <w:r w:rsidR="00953F74" w:rsidRPr="00953F74">
        <w:rPr>
          <w:rFonts w:cstheme="minorHAnsi"/>
          <w:w w:val="98"/>
          <w:lang w:val="en-US"/>
        </w:rPr>
        <w:t>TG</w:t>
      </w:r>
    </w:p>
    <w:p w14:paraId="6DCE27D6" w14:textId="77777777" w:rsidR="003229E6" w:rsidRPr="00953F74" w:rsidRDefault="003229E6" w:rsidP="002F070F">
      <w:pPr>
        <w:spacing w:after="0"/>
        <w:rPr>
          <w:rFonts w:cstheme="minorHAnsi"/>
          <w:w w:val="98"/>
          <w:lang w:val="en-US"/>
        </w:rPr>
      </w:pPr>
    </w:p>
    <w:p w14:paraId="28EE1AD2" w14:textId="59007A19" w:rsidR="00E20558" w:rsidRPr="00953F74" w:rsidRDefault="003229E6" w:rsidP="002F070F">
      <w:pPr>
        <w:spacing w:after="0"/>
        <w:rPr>
          <w:rFonts w:cstheme="minorHAnsi"/>
          <w:b/>
          <w:bCs/>
          <w:w w:val="98"/>
          <w:lang w:val="en-US"/>
        </w:rPr>
      </w:pPr>
      <w:r w:rsidRPr="00953F74">
        <w:rPr>
          <w:rFonts w:cstheme="minorHAnsi"/>
          <w:b/>
          <w:bCs/>
          <w:w w:val="98"/>
          <w:lang w:val="en-US"/>
        </w:rPr>
        <w:t>2. Matters Arising</w:t>
      </w:r>
    </w:p>
    <w:p w14:paraId="0258FBC9" w14:textId="4EEC8BF2" w:rsidR="003229E6" w:rsidRPr="00953F74" w:rsidRDefault="003229E6" w:rsidP="002F070F">
      <w:pPr>
        <w:spacing w:after="0"/>
        <w:rPr>
          <w:rFonts w:cstheme="minorHAnsi"/>
          <w:w w:val="98"/>
          <w:lang w:val="en-US"/>
        </w:rPr>
      </w:pPr>
      <w:r w:rsidRPr="00953F74">
        <w:rPr>
          <w:rFonts w:cstheme="minorHAnsi"/>
          <w:w w:val="98"/>
          <w:lang w:val="en-US"/>
        </w:rPr>
        <w:t>None</w:t>
      </w:r>
    </w:p>
    <w:p w14:paraId="63C1AA2A" w14:textId="77777777" w:rsidR="003229E6" w:rsidRPr="00953F74" w:rsidRDefault="003229E6" w:rsidP="002F070F">
      <w:pPr>
        <w:spacing w:after="0"/>
        <w:rPr>
          <w:rFonts w:cstheme="minorHAnsi"/>
          <w:w w:val="98"/>
          <w:lang w:val="en-US"/>
        </w:rPr>
      </w:pPr>
    </w:p>
    <w:p w14:paraId="28EE1ADC" w14:textId="2A8D8664" w:rsidR="00E20558" w:rsidRPr="00953F74" w:rsidRDefault="003229E6" w:rsidP="002F070F">
      <w:pPr>
        <w:spacing w:after="0"/>
        <w:rPr>
          <w:rFonts w:cstheme="minorHAnsi"/>
          <w:b/>
          <w:w w:val="98"/>
          <w:lang w:val="en-US"/>
        </w:rPr>
      </w:pPr>
      <w:r w:rsidRPr="00953F74">
        <w:rPr>
          <w:rFonts w:cstheme="minorHAnsi"/>
          <w:b/>
          <w:w w:val="98"/>
          <w:lang w:val="en-US"/>
        </w:rPr>
        <w:t>3</w:t>
      </w:r>
      <w:r w:rsidR="00E20558" w:rsidRPr="00953F74">
        <w:rPr>
          <w:rFonts w:cstheme="minorHAnsi"/>
          <w:b/>
          <w:w w:val="98"/>
          <w:lang w:val="en-US"/>
        </w:rPr>
        <w:t xml:space="preserve">. </w:t>
      </w:r>
      <w:proofErr w:type="spellStart"/>
      <w:r w:rsidR="00E20558" w:rsidRPr="00953F74">
        <w:rPr>
          <w:rFonts w:cstheme="minorHAnsi"/>
          <w:b/>
          <w:w w:val="98"/>
          <w:lang w:val="en-US"/>
        </w:rPr>
        <w:t>Managers</w:t>
      </w:r>
      <w:proofErr w:type="spellEnd"/>
      <w:r w:rsidR="00E20558" w:rsidRPr="00953F74">
        <w:rPr>
          <w:rFonts w:cstheme="minorHAnsi"/>
          <w:b/>
          <w:w w:val="98"/>
          <w:lang w:val="en-US"/>
        </w:rPr>
        <w:t xml:space="preserve"> report</w:t>
      </w:r>
    </w:p>
    <w:p w14:paraId="40A2BE21" w14:textId="77777777" w:rsidR="000B22A8" w:rsidRPr="00802430" w:rsidRDefault="000B22A8" w:rsidP="000B22A8">
      <w:pPr>
        <w:spacing w:after="0"/>
        <w:rPr>
          <w:rFonts w:cstheme="minorHAnsi"/>
          <w:b/>
          <w:bCs/>
          <w:sz w:val="24"/>
          <w:szCs w:val="24"/>
        </w:rPr>
      </w:pPr>
      <w:r w:rsidRPr="00802430">
        <w:rPr>
          <w:rFonts w:cstheme="minorHAnsi"/>
          <w:b/>
          <w:bCs/>
          <w:sz w:val="24"/>
          <w:szCs w:val="24"/>
        </w:rPr>
        <w:t>Finance:</w:t>
      </w:r>
    </w:p>
    <w:p w14:paraId="3E64CA09" w14:textId="77777777" w:rsidR="000B22A8" w:rsidRPr="00802430" w:rsidRDefault="000B22A8" w:rsidP="000B22A8">
      <w:pPr>
        <w:spacing w:after="0"/>
        <w:rPr>
          <w:rFonts w:cstheme="minorHAnsi"/>
          <w:sz w:val="24"/>
          <w:szCs w:val="24"/>
        </w:rPr>
      </w:pPr>
      <w:r w:rsidRPr="00802430">
        <w:rPr>
          <w:rFonts w:cstheme="minorHAnsi"/>
          <w:sz w:val="24"/>
          <w:szCs w:val="24"/>
        </w:rPr>
        <w:t xml:space="preserve">Income is on track with no concerns. </w:t>
      </w:r>
    </w:p>
    <w:p w14:paraId="3BA79123" w14:textId="77777777" w:rsidR="000B22A8" w:rsidRPr="00802430" w:rsidRDefault="000B22A8" w:rsidP="000B22A8">
      <w:pPr>
        <w:spacing w:after="0"/>
        <w:rPr>
          <w:rFonts w:cstheme="minorHAnsi"/>
          <w:sz w:val="24"/>
          <w:szCs w:val="24"/>
        </w:rPr>
      </w:pPr>
      <w:r w:rsidRPr="00802430">
        <w:rPr>
          <w:rFonts w:cstheme="minorHAnsi"/>
          <w:sz w:val="24"/>
          <w:szCs w:val="24"/>
        </w:rPr>
        <w:t>Expenditure:</w:t>
      </w:r>
    </w:p>
    <w:p w14:paraId="2677CBB3" w14:textId="77777777" w:rsidR="000B22A8" w:rsidRPr="00802430" w:rsidRDefault="000B22A8" w:rsidP="000B22A8">
      <w:pPr>
        <w:spacing w:after="0"/>
        <w:rPr>
          <w:rFonts w:cstheme="minorHAnsi"/>
          <w:sz w:val="24"/>
          <w:szCs w:val="24"/>
        </w:rPr>
      </w:pPr>
      <w:r w:rsidRPr="00802430">
        <w:rPr>
          <w:rFonts w:cstheme="minorHAnsi"/>
          <w:sz w:val="24"/>
          <w:szCs w:val="24"/>
        </w:rPr>
        <w:t>Block repairs and maintenance show a deficit of £2203 however we are due to receive £4200 back from the other co-ops for shared contracts. We have overspent on the estate maintenance due to the extensive works required to the front gate and bin chutes.</w:t>
      </w:r>
    </w:p>
    <w:p w14:paraId="5CCE5FA7" w14:textId="77777777" w:rsidR="000B22A8" w:rsidRPr="00802430" w:rsidRDefault="000B22A8" w:rsidP="000B22A8">
      <w:pPr>
        <w:spacing w:after="0"/>
        <w:rPr>
          <w:rFonts w:cstheme="minorHAnsi"/>
          <w:sz w:val="24"/>
          <w:szCs w:val="24"/>
        </w:rPr>
      </w:pPr>
      <w:r w:rsidRPr="00802430">
        <w:rPr>
          <w:rFonts w:cstheme="minorHAnsi"/>
          <w:sz w:val="24"/>
          <w:szCs w:val="24"/>
        </w:rPr>
        <w:t xml:space="preserve">Staffing shows a surplus of £2984.33 as we have had no expenditure on recruitment, </w:t>
      </w:r>
      <w:proofErr w:type="gramStart"/>
      <w:r w:rsidRPr="00802430">
        <w:rPr>
          <w:rFonts w:cstheme="minorHAnsi"/>
          <w:sz w:val="24"/>
          <w:szCs w:val="24"/>
        </w:rPr>
        <w:t>training</w:t>
      </w:r>
      <w:proofErr w:type="gramEnd"/>
      <w:r w:rsidRPr="00802430">
        <w:rPr>
          <w:rFonts w:cstheme="minorHAnsi"/>
          <w:sz w:val="24"/>
          <w:szCs w:val="24"/>
        </w:rPr>
        <w:t xml:space="preserve"> or staff cover.</w:t>
      </w:r>
    </w:p>
    <w:p w14:paraId="74386A66" w14:textId="77777777" w:rsidR="000B22A8" w:rsidRPr="00802430" w:rsidRDefault="000B22A8" w:rsidP="000B22A8">
      <w:pPr>
        <w:spacing w:after="0"/>
        <w:rPr>
          <w:rFonts w:cstheme="minorHAnsi"/>
          <w:sz w:val="24"/>
          <w:szCs w:val="24"/>
        </w:rPr>
      </w:pPr>
      <w:r w:rsidRPr="00802430">
        <w:rPr>
          <w:rFonts w:cstheme="minorHAnsi"/>
          <w:sz w:val="24"/>
          <w:szCs w:val="24"/>
        </w:rPr>
        <w:t>Management and service costs show a surplus of £3437.47 as we have had minimal expenditure in the first quarter.</w:t>
      </w:r>
    </w:p>
    <w:p w14:paraId="3356B800" w14:textId="77777777" w:rsidR="000B22A8" w:rsidRPr="00802430" w:rsidRDefault="000B22A8" w:rsidP="000B22A8">
      <w:pPr>
        <w:spacing w:after="0"/>
        <w:rPr>
          <w:rFonts w:cstheme="minorHAnsi"/>
          <w:sz w:val="24"/>
          <w:szCs w:val="24"/>
        </w:rPr>
      </w:pPr>
      <w:r w:rsidRPr="00802430">
        <w:rPr>
          <w:rFonts w:cstheme="minorHAnsi"/>
          <w:sz w:val="24"/>
          <w:szCs w:val="24"/>
        </w:rPr>
        <w:t>Overall, there is a surplus of £4218.80 before the reimbursement which we will recover in the next few weeks.</w:t>
      </w:r>
    </w:p>
    <w:p w14:paraId="20DDB60A" w14:textId="77777777" w:rsidR="000B22A8" w:rsidRPr="00802430" w:rsidRDefault="000B22A8" w:rsidP="000B22A8">
      <w:pPr>
        <w:spacing w:after="0"/>
        <w:rPr>
          <w:rFonts w:cstheme="minorHAnsi"/>
          <w:sz w:val="24"/>
          <w:szCs w:val="24"/>
        </w:rPr>
      </w:pPr>
      <w:r w:rsidRPr="00802430">
        <w:rPr>
          <w:rFonts w:cstheme="minorHAnsi"/>
          <w:sz w:val="24"/>
          <w:szCs w:val="24"/>
        </w:rPr>
        <w:t xml:space="preserve">Tenant costs show a surplus of </w:t>
      </w:r>
      <w:proofErr w:type="gramStart"/>
      <w:r w:rsidRPr="00802430">
        <w:rPr>
          <w:rFonts w:cstheme="minorHAnsi"/>
          <w:sz w:val="24"/>
          <w:szCs w:val="24"/>
        </w:rPr>
        <w:t>£6354.89</w:t>
      </w:r>
      <w:proofErr w:type="gramEnd"/>
      <w:r w:rsidRPr="00802430">
        <w:rPr>
          <w:rFonts w:cstheme="minorHAnsi"/>
          <w:sz w:val="24"/>
          <w:szCs w:val="24"/>
        </w:rPr>
        <w:t xml:space="preserve"> and we are due approx. £4500 back from the Council for boiler replacements. We have just completed one bathroom replacement which has not yet been billed and if the budget remains stable, we will be looking to complete the next on the list in the new year. These were bathrooms that could not be completed by Amber construction because of their strict criteria for showers/registered disability.</w:t>
      </w:r>
    </w:p>
    <w:p w14:paraId="749D4F88" w14:textId="77777777" w:rsidR="000B22A8" w:rsidRPr="00C57D66" w:rsidRDefault="000B22A8" w:rsidP="000B22A8">
      <w:pPr>
        <w:spacing w:after="0"/>
        <w:rPr>
          <w:rFonts w:cstheme="minorHAnsi"/>
          <w:b/>
          <w:bCs/>
          <w:sz w:val="24"/>
          <w:szCs w:val="24"/>
        </w:rPr>
      </w:pPr>
    </w:p>
    <w:p w14:paraId="5201138F" w14:textId="77777777" w:rsidR="000B22A8" w:rsidRPr="00C57D66" w:rsidRDefault="000B22A8" w:rsidP="000B22A8">
      <w:pPr>
        <w:spacing w:after="0"/>
        <w:rPr>
          <w:rFonts w:cstheme="minorHAnsi"/>
          <w:b/>
          <w:bCs/>
          <w:sz w:val="24"/>
          <w:szCs w:val="24"/>
        </w:rPr>
      </w:pPr>
      <w:r w:rsidRPr="00C57D66">
        <w:rPr>
          <w:rFonts w:cstheme="minorHAnsi"/>
          <w:b/>
          <w:bCs/>
          <w:sz w:val="24"/>
          <w:szCs w:val="24"/>
        </w:rPr>
        <w:t>Repairs and Maintenance:</w:t>
      </w:r>
    </w:p>
    <w:p w14:paraId="0E58383C" w14:textId="77777777" w:rsidR="000B22A8" w:rsidRPr="00C57D66" w:rsidRDefault="000B22A8" w:rsidP="000B22A8">
      <w:pPr>
        <w:pStyle w:val="ListParagraph"/>
        <w:numPr>
          <w:ilvl w:val="0"/>
          <w:numId w:val="16"/>
        </w:numPr>
        <w:spacing w:after="0"/>
        <w:rPr>
          <w:rFonts w:cstheme="minorHAnsi"/>
          <w:sz w:val="24"/>
          <w:szCs w:val="24"/>
        </w:rPr>
      </w:pPr>
      <w:r w:rsidRPr="00C57D66">
        <w:rPr>
          <w:rFonts w:cstheme="minorHAnsi"/>
          <w:sz w:val="24"/>
          <w:szCs w:val="24"/>
        </w:rPr>
        <w:t>The intercom replacement works are due to begin on 8</w:t>
      </w:r>
      <w:r w:rsidRPr="00C57D66">
        <w:rPr>
          <w:rFonts w:cstheme="minorHAnsi"/>
          <w:sz w:val="24"/>
          <w:szCs w:val="24"/>
          <w:vertAlign w:val="superscript"/>
        </w:rPr>
        <w:t>th</w:t>
      </w:r>
      <w:r w:rsidRPr="00C57D66">
        <w:rPr>
          <w:rFonts w:cstheme="minorHAnsi"/>
          <w:sz w:val="24"/>
          <w:szCs w:val="24"/>
        </w:rPr>
        <w:t xml:space="preserve"> December – we will be paying the deposit this week. The works include replacing all main panels and handsets. </w:t>
      </w:r>
      <w:r>
        <w:rPr>
          <w:rFonts w:cstheme="minorHAnsi"/>
          <w:sz w:val="24"/>
          <w:szCs w:val="24"/>
        </w:rPr>
        <w:t>The Committee have chosen to</w:t>
      </w:r>
      <w:r w:rsidRPr="00C57D66">
        <w:rPr>
          <w:rFonts w:cstheme="minorHAnsi"/>
          <w:sz w:val="24"/>
          <w:szCs w:val="24"/>
        </w:rPr>
        <w:t xml:space="preserve"> upgrade to </w:t>
      </w:r>
      <w:proofErr w:type="spellStart"/>
      <w:r w:rsidRPr="00C57D66">
        <w:rPr>
          <w:rFonts w:cstheme="minorHAnsi"/>
          <w:sz w:val="24"/>
          <w:szCs w:val="24"/>
        </w:rPr>
        <w:t>wifi</w:t>
      </w:r>
      <w:proofErr w:type="spellEnd"/>
      <w:r w:rsidRPr="00C57D66">
        <w:rPr>
          <w:rFonts w:cstheme="minorHAnsi"/>
          <w:sz w:val="24"/>
          <w:szCs w:val="24"/>
        </w:rPr>
        <w:t>-compatible handsets</w:t>
      </w:r>
      <w:r>
        <w:rPr>
          <w:rFonts w:cstheme="minorHAnsi"/>
          <w:sz w:val="24"/>
          <w:szCs w:val="24"/>
        </w:rPr>
        <w:t xml:space="preserve"> which will be funded from our reserves and will not </w:t>
      </w:r>
      <w:r w:rsidRPr="00C57D66">
        <w:rPr>
          <w:rFonts w:cstheme="minorHAnsi"/>
          <w:sz w:val="24"/>
          <w:szCs w:val="24"/>
        </w:rPr>
        <w:t>be recharged to leaseholders. Access will be required to each property which I will organise once the contractors are on site. The works are expected to take between 5-7 weeks in total with a short shutdown over Christmas.</w:t>
      </w:r>
    </w:p>
    <w:p w14:paraId="6971FCC2" w14:textId="77777777" w:rsidR="000B22A8" w:rsidRPr="00C57D66" w:rsidRDefault="000B22A8" w:rsidP="000B22A8">
      <w:pPr>
        <w:pStyle w:val="ListParagraph"/>
        <w:numPr>
          <w:ilvl w:val="0"/>
          <w:numId w:val="16"/>
        </w:numPr>
        <w:spacing w:after="0"/>
        <w:rPr>
          <w:rFonts w:cstheme="minorHAnsi"/>
          <w:sz w:val="24"/>
          <w:szCs w:val="24"/>
        </w:rPr>
      </w:pPr>
      <w:r w:rsidRPr="00C57D66">
        <w:rPr>
          <w:rFonts w:cstheme="minorHAnsi"/>
          <w:sz w:val="24"/>
          <w:szCs w:val="24"/>
        </w:rPr>
        <w:lastRenderedPageBreak/>
        <w:t xml:space="preserve">The kitchen and bathroom programme has largely completed but there are some properties on the other part of the phase still to be done - the revised completion date is March 2023. I have requested compensation for the use of the community room space now that works are no longer being completed within the building. I am also waiting to hear when the containers will be removed as I cannot see why the whole car park space is required </w:t>
      </w:r>
      <w:proofErr w:type="gramStart"/>
      <w:r w:rsidRPr="00C57D66">
        <w:rPr>
          <w:rFonts w:cstheme="minorHAnsi"/>
          <w:sz w:val="24"/>
          <w:szCs w:val="24"/>
        </w:rPr>
        <w:t>when</w:t>
      </w:r>
      <w:proofErr w:type="gramEnd"/>
      <w:r w:rsidRPr="00C57D66">
        <w:rPr>
          <w:rFonts w:cstheme="minorHAnsi"/>
          <w:sz w:val="24"/>
          <w:szCs w:val="24"/>
        </w:rPr>
        <w:t xml:space="preserve"> so few properties are left to do. Amber construction will be replacing the office kitchen free of charge in January.</w:t>
      </w:r>
    </w:p>
    <w:p w14:paraId="54FA89B3" w14:textId="77777777" w:rsidR="000B22A8" w:rsidRPr="00C57D66" w:rsidRDefault="000B22A8" w:rsidP="000B22A8">
      <w:pPr>
        <w:pStyle w:val="ListParagraph"/>
        <w:numPr>
          <w:ilvl w:val="0"/>
          <w:numId w:val="16"/>
        </w:numPr>
        <w:spacing w:after="0"/>
        <w:rPr>
          <w:rFonts w:cstheme="minorHAnsi"/>
          <w:sz w:val="24"/>
          <w:szCs w:val="24"/>
        </w:rPr>
      </w:pPr>
      <w:r w:rsidRPr="00C57D66">
        <w:rPr>
          <w:rFonts w:cstheme="minorHAnsi"/>
          <w:sz w:val="24"/>
          <w:szCs w:val="24"/>
        </w:rPr>
        <w:t>The bin chute rooms have been locked pending further discussions due to misuse.</w:t>
      </w:r>
    </w:p>
    <w:p w14:paraId="2A816F18" w14:textId="77777777" w:rsidR="000B22A8" w:rsidRPr="00C57D66" w:rsidRDefault="000B22A8" w:rsidP="000B22A8">
      <w:pPr>
        <w:pStyle w:val="ListParagraph"/>
        <w:numPr>
          <w:ilvl w:val="0"/>
          <w:numId w:val="19"/>
        </w:numPr>
        <w:spacing w:after="0"/>
        <w:rPr>
          <w:rFonts w:cstheme="minorHAnsi"/>
          <w:sz w:val="24"/>
          <w:szCs w:val="24"/>
        </w:rPr>
      </w:pPr>
      <w:r w:rsidRPr="00C57D66">
        <w:rPr>
          <w:rFonts w:cstheme="minorHAnsi"/>
          <w:sz w:val="24"/>
          <w:szCs w:val="24"/>
        </w:rPr>
        <w:t xml:space="preserve">There were some instances reported of the lift dropping; this has been resolved and when I followed up with the lift </w:t>
      </w:r>
      <w:proofErr w:type="gramStart"/>
      <w:r w:rsidRPr="00C57D66">
        <w:rPr>
          <w:rFonts w:cstheme="minorHAnsi"/>
          <w:sz w:val="24"/>
          <w:szCs w:val="24"/>
        </w:rPr>
        <w:t>section</w:t>
      </w:r>
      <w:proofErr w:type="gramEnd"/>
      <w:r w:rsidRPr="00C57D66">
        <w:rPr>
          <w:rFonts w:cstheme="minorHAnsi"/>
          <w:sz w:val="24"/>
          <w:szCs w:val="24"/>
        </w:rPr>
        <w:t xml:space="preserve"> I was told that it is an emergency stop feature that happens when the controls come in to contact and while it feels like a ‘drop’ it is actually just a sharp ‘stop’.</w:t>
      </w:r>
    </w:p>
    <w:p w14:paraId="12EDBBFE" w14:textId="77777777" w:rsidR="000B22A8" w:rsidRPr="00C57D66" w:rsidRDefault="000B22A8" w:rsidP="000B22A8">
      <w:pPr>
        <w:spacing w:after="0"/>
        <w:rPr>
          <w:rFonts w:cstheme="minorHAnsi"/>
          <w:b/>
          <w:bCs/>
          <w:sz w:val="24"/>
          <w:szCs w:val="24"/>
        </w:rPr>
      </w:pPr>
      <w:r w:rsidRPr="00C57D66">
        <w:rPr>
          <w:rFonts w:cstheme="minorHAnsi"/>
          <w:b/>
          <w:bCs/>
          <w:sz w:val="24"/>
          <w:szCs w:val="24"/>
        </w:rPr>
        <w:t>Admin:</w:t>
      </w:r>
    </w:p>
    <w:p w14:paraId="4551C149" w14:textId="77777777" w:rsidR="000B22A8" w:rsidRPr="00C57D66" w:rsidRDefault="000B22A8" w:rsidP="000B22A8">
      <w:pPr>
        <w:pStyle w:val="ListParagraph"/>
        <w:numPr>
          <w:ilvl w:val="0"/>
          <w:numId w:val="20"/>
        </w:numPr>
        <w:spacing w:after="0"/>
        <w:rPr>
          <w:rFonts w:cstheme="minorHAnsi"/>
          <w:b/>
          <w:bCs/>
          <w:sz w:val="24"/>
          <w:szCs w:val="24"/>
        </w:rPr>
      </w:pPr>
      <w:r w:rsidRPr="00C57D66">
        <w:rPr>
          <w:rFonts w:cstheme="minorHAnsi"/>
          <w:sz w:val="24"/>
          <w:szCs w:val="24"/>
        </w:rPr>
        <w:t xml:space="preserve">The council have started a records inventory programme which includes the co-ops. This means we must log all files we are holding on site and submit the data to the Council by </w:t>
      </w:r>
      <w:proofErr w:type="gramStart"/>
      <w:r w:rsidRPr="00C57D66">
        <w:rPr>
          <w:rFonts w:cstheme="minorHAnsi"/>
          <w:sz w:val="24"/>
          <w:szCs w:val="24"/>
        </w:rPr>
        <w:t>31/12/22</w:t>
      </w:r>
      <w:proofErr w:type="gramEnd"/>
    </w:p>
    <w:p w14:paraId="6C70E855" w14:textId="77777777" w:rsidR="000B22A8" w:rsidRPr="00C57D66" w:rsidRDefault="000B22A8" w:rsidP="000B22A8">
      <w:pPr>
        <w:pStyle w:val="ListParagraph"/>
        <w:numPr>
          <w:ilvl w:val="0"/>
          <w:numId w:val="20"/>
        </w:numPr>
        <w:spacing w:after="0"/>
        <w:rPr>
          <w:rFonts w:cstheme="minorHAnsi"/>
          <w:sz w:val="24"/>
          <w:szCs w:val="24"/>
        </w:rPr>
      </w:pPr>
      <w:r w:rsidRPr="00C57D66">
        <w:rPr>
          <w:rFonts w:cstheme="minorHAnsi"/>
          <w:sz w:val="24"/>
          <w:szCs w:val="24"/>
        </w:rPr>
        <w:t>We have been asked by the Council to provide a report justifying why we need to keep our CCTV, I have started writing this report with supporting crime reference numbers, CCTV footage etc but I do not intend to send it to the council until they clarify what criteria they are using to make the decisions.</w:t>
      </w:r>
    </w:p>
    <w:p w14:paraId="428DE46A" w14:textId="77777777" w:rsidR="000B22A8" w:rsidRPr="00C57D66" w:rsidRDefault="000B22A8" w:rsidP="000B22A8">
      <w:pPr>
        <w:pStyle w:val="ListParagraph"/>
        <w:numPr>
          <w:ilvl w:val="0"/>
          <w:numId w:val="16"/>
        </w:numPr>
        <w:spacing w:after="0"/>
        <w:rPr>
          <w:rFonts w:cstheme="minorHAnsi"/>
          <w:sz w:val="24"/>
          <w:szCs w:val="24"/>
        </w:rPr>
      </w:pPr>
      <w:r w:rsidRPr="00C57D66">
        <w:rPr>
          <w:rFonts w:cstheme="minorHAnsi"/>
          <w:sz w:val="24"/>
          <w:szCs w:val="24"/>
        </w:rPr>
        <w:t>The parking regulation scheme will be in place by Feb 2023, with signs starting to go up in January. Some other points:</w:t>
      </w:r>
    </w:p>
    <w:p w14:paraId="588080C3" w14:textId="77777777" w:rsidR="000B22A8" w:rsidRPr="00C57D66" w:rsidRDefault="000B22A8" w:rsidP="000B22A8">
      <w:pPr>
        <w:pStyle w:val="ListParagraph"/>
        <w:numPr>
          <w:ilvl w:val="0"/>
          <w:numId w:val="18"/>
        </w:numPr>
        <w:spacing w:after="0"/>
        <w:rPr>
          <w:rFonts w:cstheme="minorHAnsi"/>
          <w:sz w:val="24"/>
          <w:szCs w:val="24"/>
        </w:rPr>
      </w:pPr>
      <w:r w:rsidRPr="00C57D66">
        <w:rPr>
          <w:rFonts w:cstheme="minorHAnsi"/>
          <w:sz w:val="24"/>
          <w:szCs w:val="24"/>
        </w:rPr>
        <w:t xml:space="preserve">Permits will be £175 for the first vehicle, and £228 for second and subsequent </w:t>
      </w:r>
      <w:proofErr w:type="gramStart"/>
      <w:r w:rsidRPr="00C57D66">
        <w:rPr>
          <w:rFonts w:cstheme="minorHAnsi"/>
          <w:sz w:val="24"/>
          <w:szCs w:val="24"/>
        </w:rPr>
        <w:t>vehicles</w:t>
      </w:r>
      <w:proofErr w:type="gramEnd"/>
    </w:p>
    <w:p w14:paraId="54D892E7" w14:textId="77777777" w:rsidR="000B22A8" w:rsidRPr="00C57D66" w:rsidRDefault="000B22A8" w:rsidP="000B22A8">
      <w:pPr>
        <w:pStyle w:val="ListParagraph"/>
        <w:numPr>
          <w:ilvl w:val="0"/>
          <w:numId w:val="18"/>
        </w:numPr>
        <w:spacing w:after="0"/>
        <w:rPr>
          <w:rFonts w:cstheme="minorHAnsi"/>
          <w:sz w:val="24"/>
          <w:szCs w:val="24"/>
        </w:rPr>
      </w:pPr>
      <w:r w:rsidRPr="00C57D66">
        <w:rPr>
          <w:rFonts w:cstheme="minorHAnsi"/>
          <w:sz w:val="24"/>
          <w:szCs w:val="24"/>
        </w:rPr>
        <w:t xml:space="preserve">Permits are only valid between 10-11am, there are no parking controls outside of this </w:t>
      </w:r>
      <w:proofErr w:type="gramStart"/>
      <w:r w:rsidRPr="00C57D66">
        <w:rPr>
          <w:rFonts w:cstheme="minorHAnsi"/>
          <w:sz w:val="24"/>
          <w:szCs w:val="24"/>
        </w:rPr>
        <w:t>hour</w:t>
      </w:r>
      <w:proofErr w:type="gramEnd"/>
    </w:p>
    <w:p w14:paraId="13888E7F" w14:textId="77777777" w:rsidR="000B22A8" w:rsidRDefault="000B22A8" w:rsidP="000B22A8">
      <w:pPr>
        <w:pStyle w:val="ListParagraph"/>
        <w:numPr>
          <w:ilvl w:val="0"/>
          <w:numId w:val="18"/>
        </w:numPr>
        <w:spacing w:after="0"/>
        <w:rPr>
          <w:rFonts w:cstheme="minorHAnsi"/>
          <w:sz w:val="24"/>
          <w:szCs w:val="24"/>
        </w:rPr>
      </w:pPr>
      <w:r w:rsidRPr="004743D8">
        <w:rPr>
          <w:rFonts w:cstheme="minorHAnsi"/>
          <w:sz w:val="24"/>
          <w:szCs w:val="24"/>
        </w:rPr>
        <w:t xml:space="preserve">Residents can purchase visitors permits for their guests to park in the permit bays during the hour of </w:t>
      </w:r>
      <w:proofErr w:type="gramStart"/>
      <w:r w:rsidRPr="004743D8">
        <w:rPr>
          <w:rFonts w:cstheme="minorHAnsi"/>
          <w:sz w:val="24"/>
          <w:szCs w:val="24"/>
        </w:rPr>
        <w:t>operation</w:t>
      </w:r>
      <w:proofErr w:type="gramEnd"/>
    </w:p>
    <w:p w14:paraId="78CF6B29" w14:textId="77777777" w:rsidR="000B22A8" w:rsidRPr="009F1D32" w:rsidRDefault="000B22A8" w:rsidP="000B22A8">
      <w:pPr>
        <w:spacing w:after="0"/>
        <w:rPr>
          <w:rFonts w:cstheme="minorHAnsi"/>
          <w:sz w:val="24"/>
          <w:szCs w:val="24"/>
        </w:rPr>
      </w:pPr>
    </w:p>
    <w:p w14:paraId="1BDF76A3" w14:textId="77777777" w:rsidR="004D60B2" w:rsidRDefault="004D60B2" w:rsidP="002F070F">
      <w:pPr>
        <w:spacing w:after="0"/>
        <w:rPr>
          <w:b/>
          <w:bCs/>
          <w:w w:val="98"/>
          <w:lang w:val="en-US"/>
        </w:rPr>
      </w:pPr>
    </w:p>
    <w:p w14:paraId="4065044F" w14:textId="77777777" w:rsidR="00B11DFC" w:rsidRDefault="00B11DFC" w:rsidP="002F070F">
      <w:pPr>
        <w:spacing w:after="0"/>
        <w:rPr>
          <w:w w:val="98"/>
          <w:lang w:val="en-US"/>
        </w:rPr>
      </w:pPr>
    </w:p>
    <w:p w14:paraId="7325ECA1" w14:textId="79896C70" w:rsidR="003229E6" w:rsidRDefault="004D60B2" w:rsidP="002F070F">
      <w:pPr>
        <w:spacing w:after="0"/>
        <w:rPr>
          <w:b/>
          <w:bCs/>
          <w:w w:val="98"/>
          <w:lang w:val="en-US"/>
        </w:rPr>
      </w:pPr>
      <w:r>
        <w:rPr>
          <w:b/>
          <w:bCs/>
          <w:w w:val="98"/>
          <w:lang w:val="en-US"/>
        </w:rPr>
        <w:t>8</w:t>
      </w:r>
      <w:r w:rsidR="003229E6" w:rsidRPr="003229E6">
        <w:rPr>
          <w:b/>
          <w:bCs/>
          <w:w w:val="98"/>
          <w:lang w:val="en-US"/>
        </w:rPr>
        <w:t xml:space="preserve">. </w:t>
      </w:r>
      <w:r w:rsidR="00D51CC1">
        <w:rPr>
          <w:b/>
          <w:bCs/>
          <w:w w:val="98"/>
          <w:lang w:val="en-US"/>
        </w:rPr>
        <w:t>Small Improvement Bids</w:t>
      </w:r>
    </w:p>
    <w:p w14:paraId="120D125F" w14:textId="1BC9A4DB" w:rsidR="00D51CC1" w:rsidRDefault="000B22A8" w:rsidP="002F070F">
      <w:pPr>
        <w:spacing w:after="0"/>
        <w:rPr>
          <w:w w:val="98"/>
          <w:lang w:val="en-US"/>
        </w:rPr>
      </w:pPr>
      <w:r>
        <w:rPr>
          <w:w w:val="98"/>
          <w:lang w:val="en-US"/>
        </w:rPr>
        <w:t>None</w:t>
      </w:r>
    </w:p>
    <w:p w14:paraId="277A5C46" w14:textId="1C329E55" w:rsidR="00E37690" w:rsidRDefault="00E37690" w:rsidP="002F070F">
      <w:pPr>
        <w:spacing w:after="0"/>
        <w:rPr>
          <w:w w:val="98"/>
          <w:lang w:val="en-US"/>
        </w:rPr>
      </w:pPr>
    </w:p>
    <w:p w14:paraId="5CF0DF7F" w14:textId="51D0407D" w:rsidR="00E37690" w:rsidRPr="00E37690" w:rsidRDefault="00E37690" w:rsidP="002F070F">
      <w:pPr>
        <w:spacing w:after="0"/>
        <w:rPr>
          <w:b/>
          <w:bCs/>
          <w:w w:val="98"/>
          <w:lang w:val="en-US"/>
        </w:rPr>
      </w:pPr>
      <w:r w:rsidRPr="00E37690">
        <w:rPr>
          <w:b/>
          <w:bCs/>
          <w:w w:val="98"/>
          <w:lang w:val="en-US"/>
        </w:rPr>
        <w:t>9. AOB</w:t>
      </w:r>
    </w:p>
    <w:p w14:paraId="3D46DF24" w14:textId="2ABD9C45" w:rsidR="00E37690" w:rsidRDefault="000B22A8" w:rsidP="002F070F">
      <w:pPr>
        <w:spacing w:after="0"/>
        <w:rPr>
          <w:w w:val="98"/>
          <w:lang w:val="en-US"/>
        </w:rPr>
      </w:pPr>
      <w:r>
        <w:rPr>
          <w:w w:val="98"/>
          <w:lang w:val="en-US"/>
        </w:rPr>
        <w:t>NA</w:t>
      </w:r>
    </w:p>
    <w:p w14:paraId="5D507572" w14:textId="72B66DB4" w:rsidR="00E37690" w:rsidRDefault="00E37690" w:rsidP="002F070F">
      <w:pPr>
        <w:spacing w:after="0"/>
        <w:rPr>
          <w:w w:val="98"/>
          <w:lang w:val="en-US"/>
        </w:rPr>
      </w:pPr>
    </w:p>
    <w:p w14:paraId="5B9B83AE" w14:textId="2070C932" w:rsidR="00E37690" w:rsidRPr="00D51CC1" w:rsidRDefault="00E37690" w:rsidP="002F070F">
      <w:pPr>
        <w:spacing w:after="0"/>
        <w:rPr>
          <w:w w:val="98"/>
          <w:lang w:val="en-US"/>
        </w:rPr>
      </w:pPr>
      <w:r>
        <w:rPr>
          <w:w w:val="98"/>
          <w:lang w:val="en-US"/>
        </w:rPr>
        <w:t>Meeting closed 19:35</w:t>
      </w:r>
    </w:p>
    <w:p w14:paraId="74E0DEDC" w14:textId="71D2949B" w:rsidR="004D60B2" w:rsidRDefault="004D60B2" w:rsidP="002F070F">
      <w:pPr>
        <w:spacing w:after="0"/>
        <w:rPr>
          <w:b/>
          <w:bCs/>
          <w:w w:val="98"/>
          <w:lang w:val="en-US"/>
        </w:rPr>
      </w:pPr>
    </w:p>
    <w:p w14:paraId="636207B5" w14:textId="42CE9B12" w:rsidR="005E02F2" w:rsidRDefault="005E02F2" w:rsidP="002F070F">
      <w:pPr>
        <w:spacing w:after="0"/>
        <w:rPr>
          <w:w w:val="98"/>
          <w:lang w:val="en-US"/>
        </w:rPr>
      </w:pPr>
    </w:p>
    <w:p w14:paraId="0B1FE619" w14:textId="77777777" w:rsidR="005E02F2" w:rsidRPr="00103C45" w:rsidRDefault="005E02F2" w:rsidP="002F070F">
      <w:pPr>
        <w:spacing w:after="0"/>
        <w:rPr>
          <w:w w:val="98"/>
          <w:lang w:val="en-US"/>
        </w:rPr>
      </w:pPr>
    </w:p>
    <w:p w14:paraId="28EE1B4D" w14:textId="77777777" w:rsidR="00F15380" w:rsidRPr="00103C45" w:rsidRDefault="00F15380" w:rsidP="002F070F">
      <w:pPr>
        <w:spacing w:after="0"/>
      </w:pPr>
    </w:p>
    <w:sectPr w:rsidR="00F15380" w:rsidRPr="00103C45" w:rsidSect="007D39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7658"/>
    <w:multiLevelType w:val="hybridMultilevel"/>
    <w:tmpl w:val="C9FC4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45535"/>
    <w:multiLevelType w:val="hybridMultilevel"/>
    <w:tmpl w:val="3CF4D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6516E"/>
    <w:multiLevelType w:val="hybridMultilevel"/>
    <w:tmpl w:val="13A04638"/>
    <w:lvl w:ilvl="0" w:tplc="5B2E520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AE4A7B"/>
    <w:multiLevelType w:val="hybridMultilevel"/>
    <w:tmpl w:val="D7B86246"/>
    <w:lvl w:ilvl="0" w:tplc="74A08546">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9E4D5C"/>
    <w:multiLevelType w:val="hybridMultilevel"/>
    <w:tmpl w:val="4DEE18D0"/>
    <w:lvl w:ilvl="0" w:tplc="FA5081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A451CA"/>
    <w:multiLevelType w:val="hybridMultilevel"/>
    <w:tmpl w:val="EF066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176FC1"/>
    <w:multiLevelType w:val="hybridMultilevel"/>
    <w:tmpl w:val="2FFC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A41225"/>
    <w:multiLevelType w:val="hybridMultilevel"/>
    <w:tmpl w:val="76283DAE"/>
    <w:lvl w:ilvl="0" w:tplc="85020A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FD5954"/>
    <w:multiLevelType w:val="hybridMultilevel"/>
    <w:tmpl w:val="6B808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3E34EC"/>
    <w:multiLevelType w:val="hybridMultilevel"/>
    <w:tmpl w:val="20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7E49C2"/>
    <w:multiLevelType w:val="hybridMultilevel"/>
    <w:tmpl w:val="144029CC"/>
    <w:lvl w:ilvl="0" w:tplc="6CA0A5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437602"/>
    <w:multiLevelType w:val="hybridMultilevel"/>
    <w:tmpl w:val="0CDCA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A64A76"/>
    <w:multiLevelType w:val="hybridMultilevel"/>
    <w:tmpl w:val="A5286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6D5263"/>
    <w:multiLevelType w:val="hybridMultilevel"/>
    <w:tmpl w:val="C78AA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0D5552"/>
    <w:multiLevelType w:val="hybridMultilevel"/>
    <w:tmpl w:val="EEDE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2A2BBA"/>
    <w:multiLevelType w:val="hybridMultilevel"/>
    <w:tmpl w:val="76283DAE"/>
    <w:lvl w:ilvl="0" w:tplc="85020A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F313FD"/>
    <w:multiLevelType w:val="hybridMultilevel"/>
    <w:tmpl w:val="0B8073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0A7EC8"/>
    <w:multiLevelType w:val="hybridMultilevel"/>
    <w:tmpl w:val="286E6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BA144E"/>
    <w:multiLevelType w:val="hybridMultilevel"/>
    <w:tmpl w:val="639A91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2CB2EF9"/>
    <w:multiLevelType w:val="hybridMultilevel"/>
    <w:tmpl w:val="71065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2031477">
    <w:abstractNumId w:val="19"/>
  </w:num>
  <w:num w:numId="2" w16cid:durableId="1592857856">
    <w:abstractNumId w:val="10"/>
  </w:num>
  <w:num w:numId="3" w16cid:durableId="466819679">
    <w:abstractNumId w:val="13"/>
  </w:num>
  <w:num w:numId="4" w16cid:durableId="2072969911">
    <w:abstractNumId w:val="7"/>
  </w:num>
  <w:num w:numId="5" w16cid:durableId="1427652800">
    <w:abstractNumId w:val="0"/>
  </w:num>
  <w:num w:numId="6" w16cid:durableId="662008860">
    <w:abstractNumId w:val="4"/>
  </w:num>
  <w:num w:numId="7" w16cid:durableId="1551720128">
    <w:abstractNumId w:val="14"/>
  </w:num>
  <w:num w:numId="8" w16cid:durableId="1537233184">
    <w:abstractNumId w:val="3"/>
  </w:num>
  <w:num w:numId="9" w16cid:durableId="192618404">
    <w:abstractNumId w:val="2"/>
  </w:num>
  <w:num w:numId="10" w16cid:durableId="265161589">
    <w:abstractNumId w:val="1"/>
  </w:num>
  <w:num w:numId="11" w16cid:durableId="2010869127">
    <w:abstractNumId w:val="16"/>
  </w:num>
  <w:num w:numId="12" w16cid:durableId="696125150">
    <w:abstractNumId w:val="6"/>
  </w:num>
  <w:num w:numId="13" w16cid:durableId="451051209">
    <w:abstractNumId w:val="15"/>
  </w:num>
  <w:num w:numId="14" w16cid:durableId="991829543">
    <w:abstractNumId w:val="8"/>
  </w:num>
  <w:num w:numId="15" w16cid:durableId="1619139058">
    <w:abstractNumId w:val="9"/>
  </w:num>
  <w:num w:numId="16" w16cid:durableId="2092391999">
    <w:abstractNumId w:val="17"/>
  </w:num>
  <w:num w:numId="17" w16cid:durableId="1492990920">
    <w:abstractNumId w:val="5"/>
  </w:num>
  <w:num w:numId="18" w16cid:durableId="1353262879">
    <w:abstractNumId w:val="18"/>
  </w:num>
  <w:num w:numId="19" w16cid:durableId="113208285">
    <w:abstractNumId w:val="12"/>
  </w:num>
  <w:num w:numId="20" w16cid:durableId="9994243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6E2"/>
    <w:rsid w:val="00001450"/>
    <w:rsid w:val="0003326E"/>
    <w:rsid w:val="000501DF"/>
    <w:rsid w:val="000603B0"/>
    <w:rsid w:val="00062588"/>
    <w:rsid w:val="000A163B"/>
    <w:rsid w:val="000A3B2B"/>
    <w:rsid w:val="000B22A8"/>
    <w:rsid w:val="000D7703"/>
    <w:rsid w:val="00103C45"/>
    <w:rsid w:val="00147C77"/>
    <w:rsid w:val="00153532"/>
    <w:rsid w:val="001A08A4"/>
    <w:rsid w:val="001D1F2E"/>
    <w:rsid w:val="001E7ED4"/>
    <w:rsid w:val="001F4DFD"/>
    <w:rsid w:val="002B77A2"/>
    <w:rsid w:val="002C2EDA"/>
    <w:rsid w:val="002C6148"/>
    <w:rsid w:val="002F070F"/>
    <w:rsid w:val="003229E6"/>
    <w:rsid w:val="00350EF3"/>
    <w:rsid w:val="00352861"/>
    <w:rsid w:val="003841B0"/>
    <w:rsid w:val="003C1EE7"/>
    <w:rsid w:val="003C6C63"/>
    <w:rsid w:val="003F73CA"/>
    <w:rsid w:val="00417E91"/>
    <w:rsid w:val="0045192A"/>
    <w:rsid w:val="0046200B"/>
    <w:rsid w:val="00465D42"/>
    <w:rsid w:val="004745BA"/>
    <w:rsid w:val="004D60B2"/>
    <w:rsid w:val="004E6172"/>
    <w:rsid w:val="00542809"/>
    <w:rsid w:val="00584CD9"/>
    <w:rsid w:val="005C7C2A"/>
    <w:rsid w:val="005D4CE8"/>
    <w:rsid w:val="005E02F2"/>
    <w:rsid w:val="005E49F1"/>
    <w:rsid w:val="005E7079"/>
    <w:rsid w:val="00602DFC"/>
    <w:rsid w:val="00631848"/>
    <w:rsid w:val="006B63DC"/>
    <w:rsid w:val="006D26E2"/>
    <w:rsid w:val="0070543F"/>
    <w:rsid w:val="00732FA7"/>
    <w:rsid w:val="00784312"/>
    <w:rsid w:val="007A3061"/>
    <w:rsid w:val="007C569D"/>
    <w:rsid w:val="007D33D5"/>
    <w:rsid w:val="007D390B"/>
    <w:rsid w:val="00801C83"/>
    <w:rsid w:val="00807CF1"/>
    <w:rsid w:val="00871C4F"/>
    <w:rsid w:val="00882C10"/>
    <w:rsid w:val="008D6A18"/>
    <w:rsid w:val="008F7F96"/>
    <w:rsid w:val="00932AA1"/>
    <w:rsid w:val="00953F74"/>
    <w:rsid w:val="009B1303"/>
    <w:rsid w:val="009C0055"/>
    <w:rsid w:val="009D5FC2"/>
    <w:rsid w:val="00A14FC7"/>
    <w:rsid w:val="00A225DF"/>
    <w:rsid w:val="00A76908"/>
    <w:rsid w:val="00AC1428"/>
    <w:rsid w:val="00AC540C"/>
    <w:rsid w:val="00AE02AD"/>
    <w:rsid w:val="00AE3CCE"/>
    <w:rsid w:val="00B11DFC"/>
    <w:rsid w:val="00B5151F"/>
    <w:rsid w:val="00B9438C"/>
    <w:rsid w:val="00BC77AB"/>
    <w:rsid w:val="00BF13E2"/>
    <w:rsid w:val="00C122A7"/>
    <w:rsid w:val="00C179CE"/>
    <w:rsid w:val="00C33F0E"/>
    <w:rsid w:val="00C670E0"/>
    <w:rsid w:val="00CB1671"/>
    <w:rsid w:val="00D33FF4"/>
    <w:rsid w:val="00D51CC1"/>
    <w:rsid w:val="00D66516"/>
    <w:rsid w:val="00E131F1"/>
    <w:rsid w:val="00E20558"/>
    <w:rsid w:val="00E30B52"/>
    <w:rsid w:val="00E37690"/>
    <w:rsid w:val="00E524CB"/>
    <w:rsid w:val="00EA6EFF"/>
    <w:rsid w:val="00F15380"/>
    <w:rsid w:val="00F42A1A"/>
    <w:rsid w:val="00F606E0"/>
    <w:rsid w:val="00FB197F"/>
    <w:rsid w:val="00FD0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1ABB"/>
  <w15:docId w15:val="{4805868B-AEEA-41AE-9685-F3C68447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90B"/>
  </w:style>
  <w:style w:type="paragraph" w:styleId="Heading1">
    <w:name w:val="heading 1"/>
    <w:basedOn w:val="Normal"/>
    <w:next w:val="Normal"/>
    <w:link w:val="Heading1Char"/>
    <w:uiPriority w:val="9"/>
    <w:qFormat/>
    <w:rsid w:val="006D26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6E2"/>
    <w:pPr>
      <w:ind w:left="720"/>
      <w:contextualSpacing/>
    </w:pPr>
  </w:style>
  <w:style w:type="character" w:customStyle="1" w:styleId="Heading1Char">
    <w:name w:val="Heading 1 Char"/>
    <w:basedOn w:val="DefaultParagraphFont"/>
    <w:link w:val="Heading1"/>
    <w:uiPriority w:val="9"/>
    <w:rsid w:val="006D26E2"/>
    <w:rPr>
      <w:rFonts w:asciiTheme="majorHAnsi" w:eastAsiaTheme="majorEastAsia" w:hAnsiTheme="majorHAnsi" w:cstheme="majorBidi"/>
      <w:color w:val="2E74B5" w:themeColor="accent1" w:themeShade="BF"/>
      <w:sz w:val="32"/>
      <w:szCs w:val="32"/>
    </w:rPr>
  </w:style>
  <w:style w:type="paragraph" w:customStyle="1" w:styleId="p1">
    <w:name w:val="p1"/>
    <w:basedOn w:val="Normal"/>
    <w:rsid w:val="006D26E2"/>
    <w:pPr>
      <w:spacing w:after="0" w:line="240" w:lineRule="auto"/>
    </w:pPr>
    <w:rPr>
      <w:rFonts w:ascii=".SF UI Text" w:hAnsi=".SF UI Text" w:cs="Times New Roman"/>
      <w:color w:val="454545"/>
      <w:sz w:val="26"/>
      <w:szCs w:val="26"/>
      <w:lang w:eastAsia="en-GB"/>
    </w:rPr>
  </w:style>
  <w:style w:type="character" w:customStyle="1" w:styleId="s1">
    <w:name w:val="s1"/>
    <w:basedOn w:val="DefaultParagraphFont"/>
    <w:rsid w:val="006D26E2"/>
    <w:rPr>
      <w:rFonts w:ascii=".SFUIText-Regular" w:hAnsi=".SFUIText-Regular" w:hint="default"/>
      <w:b w:val="0"/>
      <w:bCs w:val="0"/>
      <w:i w:val="0"/>
      <w:iCs w:val="0"/>
      <w:sz w:val="34"/>
      <w:szCs w:val="34"/>
    </w:rPr>
  </w:style>
  <w:style w:type="table" w:styleId="TableGrid">
    <w:name w:val="Table Grid"/>
    <w:basedOn w:val="TableNormal"/>
    <w:uiPriority w:val="59"/>
    <w:rsid w:val="006D2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D5FC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D5FC2"/>
    <w:rPr>
      <w:rFonts w:ascii="Calibri" w:hAnsi="Calibri"/>
      <w:szCs w:val="21"/>
    </w:rPr>
  </w:style>
  <w:style w:type="paragraph" w:styleId="NoSpacing">
    <w:name w:val="No Spacing"/>
    <w:uiPriority w:val="1"/>
    <w:qFormat/>
    <w:rsid w:val="002F070F"/>
    <w:pPr>
      <w:spacing w:after="0" w:line="240" w:lineRule="auto"/>
    </w:pPr>
  </w:style>
  <w:style w:type="character" w:styleId="BookTitle">
    <w:name w:val="Book Title"/>
    <w:basedOn w:val="DefaultParagraphFont"/>
    <w:uiPriority w:val="33"/>
    <w:qFormat/>
    <w:rsid w:val="00D66516"/>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2384">
      <w:bodyDiv w:val="1"/>
      <w:marLeft w:val="0"/>
      <w:marRight w:val="0"/>
      <w:marTop w:val="0"/>
      <w:marBottom w:val="0"/>
      <w:divBdr>
        <w:top w:val="none" w:sz="0" w:space="0" w:color="auto"/>
        <w:left w:val="none" w:sz="0" w:space="0" w:color="auto"/>
        <w:bottom w:val="none" w:sz="0" w:space="0" w:color="auto"/>
        <w:right w:val="none" w:sz="0" w:space="0" w:color="auto"/>
      </w:divBdr>
    </w:div>
    <w:div w:id="83185407">
      <w:bodyDiv w:val="1"/>
      <w:marLeft w:val="0"/>
      <w:marRight w:val="0"/>
      <w:marTop w:val="0"/>
      <w:marBottom w:val="0"/>
      <w:divBdr>
        <w:top w:val="none" w:sz="0" w:space="0" w:color="auto"/>
        <w:left w:val="none" w:sz="0" w:space="0" w:color="auto"/>
        <w:bottom w:val="none" w:sz="0" w:space="0" w:color="auto"/>
        <w:right w:val="none" w:sz="0" w:space="0" w:color="auto"/>
      </w:divBdr>
    </w:div>
    <w:div w:id="729810105">
      <w:bodyDiv w:val="1"/>
      <w:marLeft w:val="0"/>
      <w:marRight w:val="0"/>
      <w:marTop w:val="0"/>
      <w:marBottom w:val="0"/>
      <w:divBdr>
        <w:top w:val="none" w:sz="0" w:space="0" w:color="auto"/>
        <w:left w:val="none" w:sz="0" w:space="0" w:color="auto"/>
        <w:bottom w:val="none" w:sz="0" w:space="0" w:color="auto"/>
        <w:right w:val="none" w:sz="0" w:space="0" w:color="auto"/>
      </w:divBdr>
    </w:div>
    <w:div w:id="1956131257">
      <w:bodyDiv w:val="1"/>
      <w:marLeft w:val="0"/>
      <w:marRight w:val="0"/>
      <w:marTop w:val="0"/>
      <w:marBottom w:val="0"/>
      <w:divBdr>
        <w:top w:val="none" w:sz="0" w:space="0" w:color="auto"/>
        <w:left w:val="none" w:sz="0" w:space="0" w:color="auto"/>
        <w:bottom w:val="none" w:sz="0" w:space="0" w:color="auto"/>
        <w:right w:val="none" w:sz="0" w:space="0" w:color="auto"/>
      </w:divBdr>
    </w:div>
    <w:div w:id="21303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26748-8C33-49BB-B2D4-EFE9FD17B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Christopher D</dc:creator>
  <cp:lastModifiedBy>Kamila Klidzia</cp:lastModifiedBy>
  <cp:revision>2</cp:revision>
  <cp:lastPrinted>2017-08-16T15:39:00Z</cp:lastPrinted>
  <dcterms:created xsi:type="dcterms:W3CDTF">2023-01-19T15:17:00Z</dcterms:created>
  <dcterms:modified xsi:type="dcterms:W3CDTF">2023-01-19T15:17:00Z</dcterms:modified>
</cp:coreProperties>
</file>